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230A1B3B" w:rsidR="00C15348" w:rsidRPr="009C43F2" w:rsidRDefault="000D44D0"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9C43F2">
        <w:rPr>
          <w:rFonts w:ascii="Lidl Font Pro" w:hAnsi="Lidl Font Pro" w:cs="Helv"/>
          <w:color w:val="auto"/>
          <w:sz w:val="22"/>
          <w:szCs w:val="22"/>
          <w:lang w:val="el-GR"/>
        </w:rPr>
        <w:t>,</w:t>
      </w:r>
      <w:r w:rsidR="00BA46B9" w:rsidRPr="009C43F2">
        <w:rPr>
          <w:rFonts w:ascii="Lidl Font Pro" w:hAnsi="Lidl Font Pro" w:cs="Helv"/>
          <w:color w:val="auto"/>
          <w:sz w:val="22"/>
          <w:szCs w:val="22"/>
          <w:lang w:val="el-GR"/>
        </w:rPr>
        <w:t xml:space="preserve"> </w:t>
      </w:r>
      <w:r w:rsidR="009C43F2">
        <w:rPr>
          <w:rFonts w:ascii="Lidl Font Pro" w:hAnsi="Lidl Font Pro" w:cs="Helv"/>
          <w:color w:val="auto"/>
          <w:sz w:val="22"/>
          <w:szCs w:val="22"/>
          <w:lang w:val="el-GR"/>
        </w:rPr>
        <w:t>0</w:t>
      </w:r>
      <w:r w:rsidR="00B61A16">
        <w:rPr>
          <w:rFonts w:ascii="Lidl Font Pro" w:hAnsi="Lidl Font Pro" w:cs="Helv"/>
          <w:color w:val="auto"/>
          <w:sz w:val="22"/>
          <w:szCs w:val="22"/>
          <w:lang w:val="el-GR"/>
        </w:rPr>
        <w:t>8</w:t>
      </w:r>
      <w:r w:rsidR="00830899" w:rsidRPr="009C43F2">
        <w:rPr>
          <w:rFonts w:ascii="Lidl Font Pro" w:hAnsi="Lidl Font Pro" w:cs="Helv"/>
          <w:color w:val="auto"/>
          <w:sz w:val="22"/>
          <w:szCs w:val="22"/>
          <w:lang w:val="el-GR"/>
        </w:rPr>
        <w:t>/</w:t>
      </w:r>
      <w:r w:rsidR="009C43F2">
        <w:rPr>
          <w:rFonts w:ascii="Lidl Font Pro" w:hAnsi="Lidl Font Pro" w:cs="Helv"/>
          <w:color w:val="auto"/>
          <w:sz w:val="22"/>
          <w:szCs w:val="22"/>
          <w:lang w:val="el-GR"/>
        </w:rPr>
        <w:t>10</w:t>
      </w:r>
      <w:r w:rsidR="00830899" w:rsidRPr="009C43F2">
        <w:rPr>
          <w:rFonts w:ascii="Lidl Font Pro" w:hAnsi="Lidl Font Pro" w:cs="Helv"/>
          <w:color w:val="auto"/>
          <w:sz w:val="22"/>
          <w:szCs w:val="22"/>
          <w:lang w:val="el-GR"/>
        </w:rPr>
        <w:t>/20</w:t>
      </w:r>
      <w:r w:rsidR="00895825" w:rsidRPr="009C43F2">
        <w:rPr>
          <w:rFonts w:ascii="Lidl Font Pro" w:hAnsi="Lidl Font Pro" w:cs="Helv"/>
          <w:color w:val="auto"/>
          <w:sz w:val="22"/>
          <w:szCs w:val="22"/>
          <w:lang w:val="el-GR"/>
        </w:rPr>
        <w:t>2</w:t>
      </w:r>
      <w:r w:rsidR="00D70BED" w:rsidRPr="009C43F2">
        <w:rPr>
          <w:rFonts w:ascii="Lidl Font Pro" w:hAnsi="Lidl Font Pro" w:cs="Helv"/>
          <w:color w:val="auto"/>
          <w:sz w:val="22"/>
          <w:szCs w:val="22"/>
          <w:lang w:val="el-GR"/>
        </w:rPr>
        <w:t>5</w:t>
      </w:r>
    </w:p>
    <w:p w14:paraId="4487DC37" w14:textId="2F052DBC" w:rsidR="00A83145" w:rsidRPr="00A83145" w:rsidRDefault="00A83145" w:rsidP="00A83145">
      <w:pPr>
        <w:spacing w:before="100" w:beforeAutospacing="1" w:after="120"/>
        <w:jc w:val="both"/>
        <w:rPr>
          <w:rFonts w:ascii="Lidl Font Pro" w:hAnsi="Lidl Font Pro"/>
          <w:b/>
          <w:color w:val="1F497D" w:themeColor="text2"/>
          <w:lang w:val="el-GR"/>
        </w:rPr>
      </w:pPr>
      <w:bookmarkStart w:id="0" w:name="_Hlk55291287"/>
      <w:bookmarkStart w:id="1" w:name="_Hlk13575460"/>
      <w:r>
        <w:rPr>
          <w:rFonts w:ascii="Lidl Font Pro" w:hAnsi="Lidl Font Pro"/>
          <w:b/>
          <w:bCs/>
          <w:color w:val="1F497D" w:themeColor="text2"/>
          <w:sz w:val="36"/>
          <w:szCs w:val="36"/>
          <w:lang w:val="el-GR"/>
        </w:rPr>
        <w:t xml:space="preserve">Τρία νέα βραβεία για τη </w:t>
      </w:r>
      <w:r>
        <w:rPr>
          <w:rFonts w:ascii="Lidl Font Pro" w:hAnsi="Lidl Font Pro"/>
          <w:b/>
          <w:bCs/>
          <w:color w:val="1F497D" w:themeColor="text2"/>
          <w:sz w:val="36"/>
          <w:szCs w:val="36"/>
          <w:lang w:val="en-US"/>
        </w:rPr>
        <w:t>Lidl</w:t>
      </w:r>
      <w:r w:rsidRPr="00A83145">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 xml:space="preserve">Ελλάς </w:t>
      </w:r>
      <w:r w:rsidR="009C43F2" w:rsidRPr="009C43F2">
        <w:rPr>
          <w:rFonts w:ascii="Lidl Font Pro" w:hAnsi="Lidl Font Pro"/>
          <w:b/>
          <w:bCs/>
          <w:color w:val="1F497D" w:themeColor="text2"/>
          <w:sz w:val="36"/>
          <w:szCs w:val="36"/>
          <w:lang w:val="el-GR"/>
        </w:rPr>
        <w:t xml:space="preserve">στα </w:t>
      </w:r>
      <w:r w:rsidR="009C43F2" w:rsidRPr="009C43F2">
        <w:rPr>
          <w:rFonts w:ascii="Lidl Font Pro" w:hAnsi="Lidl Font Pro"/>
          <w:b/>
          <w:bCs/>
          <w:color w:val="1F497D" w:themeColor="text2"/>
          <w:sz w:val="36"/>
          <w:szCs w:val="36"/>
          <w:lang w:val="en-US"/>
        </w:rPr>
        <w:t>Packaging</w:t>
      </w:r>
      <w:r w:rsidR="009C43F2" w:rsidRPr="009C43F2">
        <w:rPr>
          <w:rFonts w:ascii="Lidl Font Pro" w:hAnsi="Lidl Font Pro"/>
          <w:b/>
          <w:bCs/>
          <w:color w:val="1F497D" w:themeColor="text2"/>
          <w:sz w:val="36"/>
          <w:szCs w:val="36"/>
          <w:lang w:val="el-GR"/>
        </w:rPr>
        <w:t xml:space="preserve"> </w:t>
      </w:r>
      <w:r w:rsidR="009C43F2" w:rsidRPr="009C43F2">
        <w:rPr>
          <w:rFonts w:ascii="Lidl Font Pro" w:hAnsi="Lidl Font Pro"/>
          <w:b/>
          <w:bCs/>
          <w:color w:val="1F497D" w:themeColor="text2"/>
          <w:sz w:val="36"/>
          <w:szCs w:val="36"/>
          <w:lang w:val="en-US"/>
        </w:rPr>
        <w:t>Awards</w:t>
      </w:r>
      <w:r w:rsidR="009C43F2" w:rsidRPr="009C43F2">
        <w:rPr>
          <w:rFonts w:ascii="Lidl Font Pro" w:hAnsi="Lidl Font Pro"/>
          <w:b/>
          <w:bCs/>
          <w:color w:val="1F497D" w:themeColor="text2"/>
          <w:sz w:val="36"/>
          <w:szCs w:val="36"/>
          <w:lang w:val="el-GR"/>
        </w:rPr>
        <w:t xml:space="preserve"> 2025 για το </w:t>
      </w:r>
      <w:r w:rsidR="009C43F2" w:rsidRPr="009C43F2">
        <w:rPr>
          <w:rFonts w:ascii="Lidl Font Pro" w:hAnsi="Lidl Font Pro"/>
          <w:b/>
          <w:bCs/>
          <w:color w:val="1F497D" w:themeColor="text2"/>
          <w:sz w:val="36"/>
          <w:szCs w:val="36"/>
          <w:lang w:val="en-US"/>
        </w:rPr>
        <w:t>brand</w:t>
      </w:r>
      <w:r w:rsidR="009C43F2" w:rsidRPr="009C43F2">
        <w:rPr>
          <w:rFonts w:ascii="Lidl Font Pro" w:hAnsi="Lidl Font Pro"/>
          <w:b/>
          <w:bCs/>
          <w:color w:val="1F497D" w:themeColor="text2"/>
          <w:sz w:val="36"/>
          <w:szCs w:val="36"/>
          <w:lang w:val="el-GR"/>
        </w:rPr>
        <w:t xml:space="preserve"> «</w:t>
      </w:r>
      <w:proofErr w:type="spellStart"/>
      <w:r w:rsidR="009C43F2" w:rsidRPr="009C43F2">
        <w:rPr>
          <w:rFonts w:ascii="Lidl Font Pro" w:hAnsi="Lidl Font Pro"/>
          <w:b/>
          <w:bCs/>
          <w:color w:val="1F497D" w:themeColor="text2"/>
          <w:sz w:val="36"/>
          <w:szCs w:val="36"/>
          <w:lang w:val="el-GR"/>
        </w:rPr>
        <w:t>Νώμα</w:t>
      </w:r>
      <w:proofErr w:type="spellEnd"/>
      <w:r w:rsidR="009C43F2" w:rsidRPr="009C43F2">
        <w:rPr>
          <w:rFonts w:ascii="Lidl Font Pro" w:hAnsi="Lidl Font Pro"/>
          <w:b/>
          <w:bCs/>
          <w:color w:val="1F497D" w:themeColor="text2"/>
          <w:sz w:val="36"/>
          <w:szCs w:val="36"/>
          <w:lang w:val="el-GR"/>
        </w:rPr>
        <w:t>»</w:t>
      </w:r>
      <w:bookmarkEnd w:id="0"/>
      <w:bookmarkEnd w:id="1"/>
    </w:p>
    <w:p w14:paraId="4D44A645" w14:textId="1E139E37" w:rsidR="00A83145" w:rsidRPr="00A83145" w:rsidRDefault="00A83145" w:rsidP="00A83145">
      <w:pPr>
        <w:spacing w:before="100" w:beforeAutospacing="1" w:after="120"/>
        <w:jc w:val="both"/>
        <w:rPr>
          <w:rFonts w:ascii="Lidl Font Pro" w:hAnsi="Lidl Font Pro"/>
          <w:b/>
          <w:color w:val="1F497D" w:themeColor="text2"/>
          <w:lang w:val="el-GR"/>
        </w:rPr>
      </w:pPr>
      <w:r>
        <w:rPr>
          <w:rFonts w:ascii="Lidl Font Pro" w:hAnsi="Lidl Font Pro"/>
          <w:b/>
          <w:color w:val="1F497D" w:themeColor="text2"/>
          <w:lang w:val="el-GR"/>
        </w:rPr>
        <w:t>Η εταιρεία συνεχίζει να ε</w:t>
      </w:r>
      <w:r w:rsidRPr="00A83145">
        <w:rPr>
          <w:rFonts w:ascii="Lidl Font Pro" w:hAnsi="Lidl Font Pro" w:cs="Calibri"/>
          <w:b/>
          <w:bCs/>
          <w:color w:val="1F497D" w:themeColor="text2"/>
          <w:lang w:val="el-GR"/>
        </w:rPr>
        <w:t xml:space="preserve">πιβεβαιώνει τη φιλοσοφία αιχμής και την πρωτοπορία στις βέλτιστες πρακτικές του </w:t>
      </w:r>
      <w:proofErr w:type="spellStart"/>
      <w:r w:rsidRPr="00A83145">
        <w:rPr>
          <w:rFonts w:ascii="Lidl Font Pro" w:hAnsi="Lidl Font Pro" w:cs="Calibri"/>
          <w:b/>
          <w:bCs/>
          <w:color w:val="1F497D" w:themeColor="text2"/>
          <w:lang w:val="el-GR"/>
        </w:rPr>
        <w:t>packaging</w:t>
      </w:r>
      <w:proofErr w:type="spellEnd"/>
      <w:r w:rsidRPr="00A83145">
        <w:rPr>
          <w:rFonts w:ascii="Lidl Font Pro" w:hAnsi="Lidl Font Pro" w:cs="Calibri"/>
          <w:b/>
          <w:bCs/>
          <w:color w:val="1F497D" w:themeColor="text2"/>
          <w:lang w:val="el-GR"/>
        </w:rPr>
        <w:t xml:space="preserve"> </w:t>
      </w:r>
      <w:proofErr w:type="spellStart"/>
      <w:r w:rsidRPr="00A83145">
        <w:rPr>
          <w:rFonts w:ascii="Lidl Font Pro" w:hAnsi="Lidl Font Pro" w:cs="Calibri"/>
          <w:b/>
          <w:bCs/>
          <w:color w:val="1F497D" w:themeColor="text2"/>
          <w:lang w:val="el-GR"/>
        </w:rPr>
        <w:t>design</w:t>
      </w:r>
      <w:proofErr w:type="spellEnd"/>
      <w:r w:rsidRPr="00A83145">
        <w:rPr>
          <w:rFonts w:ascii="Lidl Font Pro" w:hAnsi="Lidl Font Pro" w:cs="Calibri"/>
          <w:b/>
          <w:bCs/>
          <w:color w:val="1F497D" w:themeColor="text2"/>
          <w:lang w:val="el-GR"/>
        </w:rPr>
        <w:t>.</w:t>
      </w:r>
    </w:p>
    <w:p w14:paraId="3957B8A4" w14:textId="5DAB88A5" w:rsidR="009C43F2" w:rsidRPr="009C43F2" w:rsidRDefault="009C43F2" w:rsidP="00A83145">
      <w:pPr>
        <w:spacing w:before="100" w:beforeAutospacing="1" w:after="120" w:line="360" w:lineRule="auto"/>
        <w:jc w:val="both"/>
        <w:rPr>
          <w:rFonts w:ascii="Lidl Font Pro" w:hAnsi="Lidl Font Pro"/>
          <w:color w:val="000000" w:themeColor="text1"/>
          <w:lang w:val="el-GR"/>
        </w:rPr>
      </w:pPr>
      <w:r w:rsidRPr="009C43F2">
        <w:rPr>
          <w:rFonts w:ascii="Lidl Font Pro" w:hAnsi="Lidl Font Pro"/>
          <w:color w:val="000000" w:themeColor="text1"/>
          <w:lang w:val="el-GR"/>
        </w:rPr>
        <w:t xml:space="preserve">Η </w:t>
      </w:r>
      <w:r w:rsidRPr="009C43F2">
        <w:rPr>
          <w:rFonts w:ascii="Lidl Font Pro" w:hAnsi="Lidl Font Pro"/>
          <w:b/>
          <w:bCs/>
          <w:color w:val="000000" w:themeColor="text1"/>
          <w:lang w:val="el-GR"/>
        </w:rPr>
        <w:t>Lidl Ελλάς</w:t>
      </w:r>
      <w:r w:rsidRPr="009C43F2">
        <w:rPr>
          <w:rFonts w:ascii="Lidl Font Pro" w:hAnsi="Lidl Font Pro"/>
          <w:color w:val="000000" w:themeColor="text1"/>
          <w:lang w:val="el-GR"/>
        </w:rPr>
        <w:t xml:space="preserve"> τιμήθηκε με τρεις σημαντικές διακρίσεις στα Packaging Awards 2025 για τη σειρά τοπικών και ποιοτικών προϊόντων </w:t>
      </w:r>
      <w:r w:rsidRPr="009C43F2">
        <w:rPr>
          <w:rFonts w:ascii="Lidl Font Pro" w:hAnsi="Lidl Font Pro"/>
          <w:b/>
          <w:bCs/>
          <w:color w:val="000000" w:themeColor="text1"/>
          <w:lang w:val="el-GR"/>
        </w:rPr>
        <w:t>«</w:t>
      </w:r>
      <w:proofErr w:type="spellStart"/>
      <w:r w:rsidRPr="009C43F2">
        <w:rPr>
          <w:rFonts w:ascii="Lidl Font Pro" w:hAnsi="Lidl Font Pro"/>
          <w:b/>
          <w:bCs/>
          <w:color w:val="000000" w:themeColor="text1"/>
          <w:lang w:val="el-GR"/>
        </w:rPr>
        <w:t>Νώμα</w:t>
      </w:r>
      <w:proofErr w:type="spellEnd"/>
      <w:r w:rsidRPr="009C43F2">
        <w:rPr>
          <w:rFonts w:ascii="Lidl Font Pro" w:hAnsi="Lidl Font Pro"/>
          <w:b/>
          <w:bCs/>
          <w:color w:val="000000" w:themeColor="text1"/>
          <w:lang w:val="el-GR"/>
        </w:rPr>
        <w:t>»</w:t>
      </w:r>
      <w:r w:rsidRPr="009C43F2">
        <w:rPr>
          <w:rFonts w:ascii="Lidl Font Pro" w:hAnsi="Lidl Font Pro"/>
          <w:color w:val="000000" w:themeColor="text1"/>
          <w:lang w:val="el-GR"/>
        </w:rPr>
        <w:t xml:space="preserve">, στο πλαίσιο της τελετής που πραγματοποιήθηκε την Τρίτη 30 Σεπτεμβρίου στην Αθήνα, σε συνεργασία με τον </w:t>
      </w:r>
      <w:r w:rsidRPr="009C43F2">
        <w:rPr>
          <w:rFonts w:ascii="Lidl Font Pro" w:hAnsi="Lidl Font Pro"/>
          <w:b/>
          <w:bCs/>
          <w:color w:val="000000" w:themeColor="text1"/>
          <w:lang w:val="el-GR"/>
        </w:rPr>
        <w:t>Σύνδεσμο Βιομηχανιών Παραγωγής Υλικών και Συσκευασίας</w:t>
      </w:r>
      <w:r w:rsidRPr="009C43F2">
        <w:rPr>
          <w:rFonts w:ascii="Lidl Font Pro" w:hAnsi="Lidl Font Pro"/>
          <w:color w:val="000000" w:themeColor="text1"/>
          <w:lang w:val="el-GR"/>
        </w:rPr>
        <w:t>. Ο θεσμός των Packaging Awards αναδεικνύει επιχειρήσεις που καινοτομούν στον σχεδιασμό, τα υλικά, την τεχνολογία και τις διαδικασίες συσκευασίας, σε όλη την αλυσίδα παραγωγής.</w:t>
      </w:r>
    </w:p>
    <w:p w14:paraId="75534FE7" w14:textId="55C8D1FF" w:rsidR="009C43F2" w:rsidRPr="009C43F2" w:rsidRDefault="009C43F2" w:rsidP="009C43F2">
      <w:pPr>
        <w:spacing w:after="120" w:line="360" w:lineRule="auto"/>
        <w:jc w:val="both"/>
        <w:rPr>
          <w:rFonts w:ascii="Lidl Font Pro" w:hAnsi="Lidl Font Pro"/>
          <w:color w:val="000000" w:themeColor="text1"/>
          <w:lang w:val="el-GR"/>
        </w:rPr>
      </w:pPr>
      <w:r w:rsidRPr="009C43F2">
        <w:rPr>
          <w:rFonts w:ascii="Lidl Font Pro" w:hAnsi="Lidl Font Pro"/>
          <w:color w:val="000000" w:themeColor="text1"/>
          <w:lang w:val="el-GR"/>
        </w:rPr>
        <w:t xml:space="preserve">Το </w:t>
      </w:r>
      <w:proofErr w:type="spellStart"/>
      <w:r w:rsidRPr="009C43F2">
        <w:rPr>
          <w:rFonts w:ascii="Lidl Font Pro" w:hAnsi="Lidl Font Pro"/>
          <w:color w:val="000000" w:themeColor="text1"/>
          <w:lang w:val="el-GR"/>
        </w:rPr>
        <w:t>brand</w:t>
      </w:r>
      <w:proofErr w:type="spellEnd"/>
      <w:r w:rsidRPr="009C43F2">
        <w:rPr>
          <w:rFonts w:ascii="Lidl Font Pro" w:hAnsi="Lidl Font Pro"/>
          <w:color w:val="000000" w:themeColor="text1"/>
          <w:lang w:val="el-GR"/>
        </w:rPr>
        <w:t xml:space="preserve"> </w:t>
      </w:r>
      <w:r w:rsidRPr="009C43F2">
        <w:rPr>
          <w:rFonts w:ascii="Lidl Font Pro" w:hAnsi="Lidl Font Pro"/>
          <w:b/>
          <w:bCs/>
          <w:color w:val="000000" w:themeColor="text1"/>
          <w:lang w:val="el-GR"/>
        </w:rPr>
        <w:t>«</w:t>
      </w:r>
      <w:proofErr w:type="spellStart"/>
      <w:r w:rsidRPr="009C43F2">
        <w:rPr>
          <w:rFonts w:ascii="Lidl Font Pro" w:hAnsi="Lidl Font Pro"/>
          <w:b/>
          <w:bCs/>
          <w:color w:val="000000" w:themeColor="text1"/>
          <w:lang w:val="el-GR"/>
        </w:rPr>
        <w:t>Νώμα</w:t>
      </w:r>
      <w:proofErr w:type="spellEnd"/>
      <w:r w:rsidR="00A83145" w:rsidRPr="00A83145">
        <w:rPr>
          <w:lang w:val="el-GR"/>
        </w:rPr>
        <w:t xml:space="preserve">, </w:t>
      </w:r>
      <w:r w:rsidR="00A83145">
        <w:rPr>
          <w:lang w:val="el-GR"/>
        </w:rPr>
        <w:t xml:space="preserve">η </w:t>
      </w:r>
      <w:proofErr w:type="spellStart"/>
      <w:r w:rsidR="00A83145" w:rsidRPr="00A83145">
        <w:rPr>
          <w:rFonts w:ascii="Lidl Font Pro" w:hAnsi="Lidl Font Pro"/>
          <w:color w:val="000000" w:themeColor="text1"/>
          <w:lang w:val="el-GR"/>
        </w:rPr>
        <w:t>premium</w:t>
      </w:r>
      <w:proofErr w:type="spellEnd"/>
      <w:r w:rsidR="00A83145" w:rsidRPr="00A83145">
        <w:rPr>
          <w:rFonts w:ascii="Lidl Font Pro" w:hAnsi="Lidl Font Pro"/>
          <w:color w:val="000000" w:themeColor="text1"/>
          <w:lang w:val="el-GR"/>
        </w:rPr>
        <w:t xml:space="preserve"> σειρά τοπικών και ποιοτικών προϊόντων της </w:t>
      </w:r>
      <w:r w:rsidR="00A83145" w:rsidRPr="00A83145">
        <w:rPr>
          <w:rFonts w:ascii="Lidl Font Pro" w:hAnsi="Lidl Font Pro"/>
          <w:b/>
          <w:bCs/>
          <w:color w:val="000000" w:themeColor="text1"/>
          <w:lang w:val="en-US"/>
        </w:rPr>
        <w:t>Lidl</w:t>
      </w:r>
      <w:r w:rsidR="00A83145" w:rsidRPr="00A83145">
        <w:rPr>
          <w:rFonts w:ascii="Lidl Font Pro" w:hAnsi="Lidl Font Pro"/>
          <w:b/>
          <w:bCs/>
          <w:color w:val="000000" w:themeColor="text1"/>
          <w:lang w:val="el-GR"/>
        </w:rPr>
        <w:t xml:space="preserve"> Ελλάς</w:t>
      </w:r>
      <w:r w:rsidR="00A83145">
        <w:rPr>
          <w:rFonts w:ascii="Lidl Font Pro" w:hAnsi="Lidl Font Pro"/>
          <w:b/>
          <w:bCs/>
          <w:color w:val="000000" w:themeColor="text1"/>
          <w:lang w:val="el-GR"/>
        </w:rPr>
        <w:t>,</w:t>
      </w:r>
      <w:r w:rsidR="00A83145" w:rsidRPr="00A83145">
        <w:rPr>
          <w:rFonts w:ascii="Lidl Font Pro" w:hAnsi="Lidl Font Pro"/>
          <w:b/>
          <w:bCs/>
          <w:color w:val="000000" w:themeColor="text1"/>
          <w:lang w:val="el-GR"/>
        </w:rPr>
        <w:t xml:space="preserve"> </w:t>
      </w:r>
      <w:r w:rsidRPr="009C43F2">
        <w:rPr>
          <w:rFonts w:ascii="Lidl Font Pro" w:hAnsi="Lidl Font Pro"/>
          <w:color w:val="000000" w:themeColor="text1"/>
          <w:lang w:val="el-GR"/>
        </w:rPr>
        <w:t>που αναδεικνύει την αυθεντικότητα της ελληνικής γαστρονομίας, απέσπασε:</w:t>
      </w:r>
    </w:p>
    <w:p w14:paraId="182D5971" w14:textId="7449CC08" w:rsidR="009C43F2" w:rsidRPr="008B3A7E" w:rsidRDefault="009C43F2" w:rsidP="009C43F2">
      <w:pPr>
        <w:numPr>
          <w:ilvl w:val="0"/>
          <w:numId w:val="7"/>
        </w:numPr>
        <w:spacing w:after="120" w:line="360" w:lineRule="auto"/>
        <w:jc w:val="both"/>
        <w:rPr>
          <w:rFonts w:ascii="Lidl Font Pro" w:hAnsi="Lidl Font Pro"/>
          <w:color w:val="000000" w:themeColor="text1"/>
          <w:lang w:val="en-US"/>
        </w:rPr>
      </w:pPr>
      <w:r w:rsidRPr="008B3A7E">
        <w:rPr>
          <w:rFonts w:ascii="Lidl Font Pro" w:hAnsi="Lidl Font Pro"/>
          <w:b/>
          <w:bCs/>
          <w:color w:val="000000" w:themeColor="text1"/>
          <w:lang w:val="en-US"/>
        </w:rPr>
        <w:t xml:space="preserve">Gold </w:t>
      </w:r>
      <w:r w:rsidRPr="009C43F2">
        <w:rPr>
          <w:rFonts w:ascii="Lidl Font Pro" w:hAnsi="Lidl Font Pro"/>
          <w:b/>
          <w:bCs/>
          <w:color w:val="000000" w:themeColor="text1"/>
          <w:lang w:val="el-GR"/>
        </w:rPr>
        <w:t>στην</w:t>
      </w:r>
      <w:r w:rsidRPr="008B3A7E">
        <w:rPr>
          <w:rFonts w:ascii="Lidl Font Pro" w:hAnsi="Lidl Font Pro"/>
          <w:b/>
          <w:bCs/>
          <w:color w:val="000000" w:themeColor="text1"/>
          <w:lang w:val="en-US"/>
        </w:rPr>
        <w:t xml:space="preserve"> </w:t>
      </w:r>
      <w:r w:rsidRPr="009C43F2">
        <w:rPr>
          <w:rFonts w:ascii="Lidl Font Pro" w:hAnsi="Lidl Font Pro"/>
          <w:b/>
          <w:bCs/>
          <w:color w:val="000000" w:themeColor="text1"/>
          <w:lang w:val="el-GR"/>
        </w:rPr>
        <w:t>κατηγορία</w:t>
      </w:r>
      <w:r w:rsidRPr="008B3A7E">
        <w:rPr>
          <w:rFonts w:ascii="Lidl Font Pro" w:hAnsi="Lidl Font Pro"/>
          <w:b/>
          <w:bCs/>
          <w:color w:val="000000" w:themeColor="text1"/>
          <w:lang w:val="en-US"/>
        </w:rPr>
        <w:t xml:space="preserve"> "Marketing in the Greek Market"</w:t>
      </w:r>
    </w:p>
    <w:p w14:paraId="1ECCF5BB" w14:textId="08DA1107" w:rsidR="009C43F2" w:rsidRPr="008B3A7E" w:rsidRDefault="009C43F2" w:rsidP="009C43F2">
      <w:pPr>
        <w:numPr>
          <w:ilvl w:val="0"/>
          <w:numId w:val="7"/>
        </w:numPr>
        <w:spacing w:after="120" w:line="360" w:lineRule="auto"/>
        <w:jc w:val="both"/>
        <w:rPr>
          <w:rFonts w:ascii="Lidl Font Pro" w:hAnsi="Lidl Font Pro"/>
          <w:color w:val="000000" w:themeColor="text1"/>
          <w:lang w:val="en-US"/>
        </w:rPr>
      </w:pPr>
      <w:r w:rsidRPr="008B3A7E">
        <w:rPr>
          <w:rFonts w:ascii="Lidl Font Pro" w:hAnsi="Lidl Font Pro"/>
          <w:b/>
          <w:bCs/>
          <w:color w:val="000000" w:themeColor="text1"/>
          <w:lang w:val="en-US"/>
        </w:rPr>
        <w:t xml:space="preserve">Bronze </w:t>
      </w:r>
      <w:r w:rsidRPr="009C43F2">
        <w:rPr>
          <w:rFonts w:ascii="Lidl Font Pro" w:hAnsi="Lidl Font Pro"/>
          <w:b/>
          <w:bCs/>
          <w:color w:val="000000" w:themeColor="text1"/>
          <w:lang w:val="el-GR"/>
        </w:rPr>
        <w:t>στην</w:t>
      </w:r>
      <w:r w:rsidRPr="008B3A7E">
        <w:rPr>
          <w:rFonts w:ascii="Lidl Font Pro" w:hAnsi="Lidl Font Pro"/>
          <w:b/>
          <w:bCs/>
          <w:color w:val="000000" w:themeColor="text1"/>
          <w:lang w:val="en-US"/>
        </w:rPr>
        <w:t xml:space="preserve"> </w:t>
      </w:r>
      <w:r w:rsidRPr="009C43F2">
        <w:rPr>
          <w:rFonts w:ascii="Lidl Font Pro" w:hAnsi="Lidl Font Pro"/>
          <w:b/>
          <w:bCs/>
          <w:color w:val="000000" w:themeColor="text1"/>
          <w:lang w:val="el-GR"/>
        </w:rPr>
        <w:t>κατηγορία</w:t>
      </w:r>
      <w:r w:rsidRPr="008B3A7E">
        <w:rPr>
          <w:rFonts w:ascii="Lidl Font Pro" w:hAnsi="Lidl Font Pro"/>
          <w:b/>
          <w:bCs/>
          <w:color w:val="000000" w:themeColor="text1"/>
          <w:lang w:val="en-US"/>
        </w:rPr>
        <w:t xml:space="preserve"> "Successful Branding"</w:t>
      </w:r>
    </w:p>
    <w:p w14:paraId="37FBCAD2" w14:textId="1B33C046" w:rsidR="009C43F2" w:rsidRPr="009C43F2" w:rsidRDefault="009C43F2" w:rsidP="009C43F2">
      <w:pPr>
        <w:numPr>
          <w:ilvl w:val="0"/>
          <w:numId w:val="7"/>
        </w:numPr>
        <w:spacing w:after="120" w:line="360" w:lineRule="auto"/>
        <w:jc w:val="both"/>
        <w:rPr>
          <w:rFonts w:ascii="Lidl Font Pro" w:hAnsi="Lidl Font Pro"/>
          <w:color w:val="000000" w:themeColor="text1"/>
          <w:lang w:val="el-GR"/>
        </w:rPr>
      </w:pPr>
      <w:proofErr w:type="spellStart"/>
      <w:r w:rsidRPr="009C43F2">
        <w:rPr>
          <w:rFonts w:ascii="Lidl Font Pro" w:hAnsi="Lidl Font Pro"/>
          <w:b/>
          <w:bCs/>
          <w:color w:val="000000" w:themeColor="text1"/>
          <w:lang w:val="el-GR"/>
        </w:rPr>
        <w:t>Bronze</w:t>
      </w:r>
      <w:proofErr w:type="spellEnd"/>
      <w:r w:rsidRPr="009C43F2">
        <w:rPr>
          <w:rFonts w:ascii="Lidl Font Pro" w:hAnsi="Lidl Font Pro"/>
          <w:b/>
          <w:bCs/>
          <w:color w:val="000000" w:themeColor="text1"/>
          <w:lang w:val="el-GR"/>
        </w:rPr>
        <w:t xml:space="preserve"> στην κατηγορία "</w:t>
      </w:r>
      <w:proofErr w:type="spellStart"/>
      <w:r w:rsidRPr="009C43F2">
        <w:rPr>
          <w:rFonts w:ascii="Lidl Font Pro" w:hAnsi="Lidl Font Pro"/>
          <w:b/>
          <w:bCs/>
          <w:color w:val="000000" w:themeColor="text1"/>
          <w:lang w:val="el-GR"/>
        </w:rPr>
        <w:t>Food</w:t>
      </w:r>
      <w:proofErr w:type="spellEnd"/>
      <w:r w:rsidRPr="009C43F2">
        <w:rPr>
          <w:rFonts w:ascii="Lidl Font Pro" w:hAnsi="Lidl Font Pro"/>
          <w:b/>
          <w:bCs/>
          <w:color w:val="000000" w:themeColor="text1"/>
          <w:lang w:val="el-GR"/>
        </w:rPr>
        <w:t>"</w:t>
      </w:r>
    </w:p>
    <w:p w14:paraId="51A0A37E" w14:textId="77777777" w:rsidR="009C43F2" w:rsidRPr="009C43F2" w:rsidRDefault="009C43F2" w:rsidP="009C43F2">
      <w:pPr>
        <w:spacing w:after="120" w:line="360" w:lineRule="auto"/>
        <w:jc w:val="both"/>
        <w:rPr>
          <w:rFonts w:ascii="Lidl Font Pro" w:hAnsi="Lidl Font Pro"/>
          <w:color w:val="000000" w:themeColor="text1"/>
          <w:lang w:val="el-GR"/>
        </w:rPr>
      </w:pPr>
      <w:r w:rsidRPr="009C43F2">
        <w:rPr>
          <w:rFonts w:ascii="Lidl Font Pro" w:hAnsi="Lidl Font Pro"/>
          <w:color w:val="000000" w:themeColor="text1"/>
          <w:lang w:val="el-GR"/>
        </w:rPr>
        <w:t xml:space="preserve">Η δημιουργία του </w:t>
      </w:r>
      <w:proofErr w:type="spellStart"/>
      <w:r w:rsidRPr="009C43F2">
        <w:rPr>
          <w:rFonts w:ascii="Lidl Font Pro" w:hAnsi="Lidl Font Pro"/>
          <w:color w:val="000000" w:themeColor="text1"/>
          <w:lang w:val="el-GR"/>
        </w:rPr>
        <w:t>brand</w:t>
      </w:r>
      <w:proofErr w:type="spellEnd"/>
      <w:r w:rsidRPr="009C43F2">
        <w:rPr>
          <w:rFonts w:ascii="Lidl Font Pro" w:hAnsi="Lidl Font Pro"/>
          <w:color w:val="000000" w:themeColor="text1"/>
          <w:lang w:val="el-GR"/>
        </w:rPr>
        <w:t xml:space="preserve"> </w:t>
      </w:r>
      <w:r w:rsidRPr="009C43F2">
        <w:rPr>
          <w:rFonts w:ascii="Lidl Font Pro" w:hAnsi="Lidl Font Pro"/>
          <w:b/>
          <w:bCs/>
          <w:color w:val="000000" w:themeColor="text1"/>
          <w:lang w:val="el-GR"/>
        </w:rPr>
        <w:t>«</w:t>
      </w:r>
      <w:proofErr w:type="spellStart"/>
      <w:r w:rsidRPr="009C43F2">
        <w:rPr>
          <w:rFonts w:ascii="Lidl Font Pro" w:hAnsi="Lidl Font Pro"/>
          <w:b/>
          <w:bCs/>
          <w:color w:val="000000" w:themeColor="text1"/>
          <w:lang w:val="el-GR"/>
        </w:rPr>
        <w:t>Νώμα</w:t>
      </w:r>
      <w:proofErr w:type="spellEnd"/>
      <w:r w:rsidRPr="009C43F2">
        <w:rPr>
          <w:rFonts w:ascii="Lidl Font Pro" w:hAnsi="Lidl Font Pro"/>
          <w:b/>
          <w:bCs/>
          <w:color w:val="000000" w:themeColor="text1"/>
          <w:lang w:val="el-GR"/>
        </w:rPr>
        <w:t>»</w:t>
      </w:r>
      <w:r w:rsidRPr="009C43F2">
        <w:rPr>
          <w:rFonts w:ascii="Lidl Font Pro" w:hAnsi="Lidl Font Pro"/>
          <w:color w:val="000000" w:themeColor="text1"/>
          <w:lang w:val="el-GR"/>
        </w:rPr>
        <w:t xml:space="preserve"> βασίστηκε σε μια στρατηγική προσέγγιση που συνδυάζει την αυθεντικότητα της ελληνικής γαστρονομίας με σύγχρονα στοιχεία αισθητικής και επικοινωνίας. Το όνομα «</w:t>
      </w:r>
      <w:proofErr w:type="spellStart"/>
      <w:r w:rsidRPr="009C43F2">
        <w:rPr>
          <w:rFonts w:ascii="Lidl Font Pro" w:hAnsi="Lidl Font Pro"/>
          <w:color w:val="000000" w:themeColor="text1"/>
          <w:lang w:val="el-GR"/>
        </w:rPr>
        <w:t>Νώμα</w:t>
      </w:r>
      <w:proofErr w:type="spellEnd"/>
      <w:r w:rsidRPr="009C43F2">
        <w:rPr>
          <w:rFonts w:ascii="Lidl Font Pro" w:hAnsi="Lidl Font Pro"/>
          <w:color w:val="000000" w:themeColor="text1"/>
          <w:lang w:val="el-GR"/>
        </w:rPr>
        <w:t xml:space="preserve">» σημαίνει νόημα – ενθύμημα, και κάθε προϊόν της σειράς αποτυπώνει γεύσεις, μυρωδιές και θύμησες του τόπου παραγωγής του. Το εικαστικό σύστημα – από το λογότυπο έως το </w:t>
      </w:r>
      <w:proofErr w:type="spellStart"/>
      <w:r w:rsidRPr="009C43F2">
        <w:rPr>
          <w:rFonts w:ascii="Lidl Font Pro" w:hAnsi="Lidl Font Pro"/>
          <w:color w:val="000000" w:themeColor="text1"/>
          <w:lang w:val="el-GR"/>
        </w:rPr>
        <w:t>look</w:t>
      </w:r>
      <w:proofErr w:type="spellEnd"/>
      <w:r w:rsidRPr="009C43F2">
        <w:rPr>
          <w:rFonts w:ascii="Lidl Font Pro" w:hAnsi="Lidl Font Pro"/>
          <w:color w:val="000000" w:themeColor="text1"/>
          <w:lang w:val="el-GR"/>
        </w:rPr>
        <w:t xml:space="preserve"> &amp; </w:t>
      </w:r>
      <w:proofErr w:type="spellStart"/>
      <w:r w:rsidRPr="009C43F2">
        <w:rPr>
          <w:rFonts w:ascii="Lidl Font Pro" w:hAnsi="Lidl Font Pro"/>
          <w:color w:val="000000" w:themeColor="text1"/>
          <w:lang w:val="el-GR"/>
        </w:rPr>
        <w:t>feel</w:t>
      </w:r>
      <w:proofErr w:type="spellEnd"/>
      <w:r w:rsidRPr="009C43F2">
        <w:rPr>
          <w:rFonts w:ascii="Lidl Font Pro" w:hAnsi="Lidl Font Pro"/>
          <w:color w:val="000000" w:themeColor="text1"/>
          <w:lang w:val="el-GR"/>
        </w:rPr>
        <w:t xml:space="preserve"> – αποπνέει την αίσθηση χειροποίητης δημιουργίας με μοντέρνα αισθητική.</w:t>
      </w:r>
    </w:p>
    <w:p w14:paraId="7A8D840E" w14:textId="3EB2D383" w:rsidR="009C43F2" w:rsidRPr="009C43F2" w:rsidRDefault="009C43F2" w:rsidP="009C43F2">
      <w:pPr>
        <w:spacing w:after="120" w:line="360" w:lineRule="auto"/>
        <w:jc w:val="both"/>
        <w:rPr>
          <w:rFonts w:ascii="Lidl Font Pro" w:hAnsi="Lidl Font Pro"/>
          <w:color w:val="000000" w:themeColor="text1"/>
          <w:lang w:val="el-GR"/>
        </w:rPr>
      </w:pPr>
      <w:r w:rsidRPr="009C43F2">
        <w:rPr>
          <w:rFonts w:ascii="Lidl Font Pro" w:hAnsi="Lidl Font Pro"/>
          <w:color w:val="000000" w:themeColor="text1"/>
          <w:lang w:val="el-GR"/>
        </w:rPr>
        <w:t xml:space="preserve">Η καμπάνια λανσαρίσματος στόχευσε στην εξοικείωση του καταναλωτή με την ιστορία και την αξία των προϊόντων, ενισχύοντας την παρουσία μικρών παραγωγών από όλη την Ελλάδα. Το </w:t>
      </w:r>
      <w:proofErr w:type="spellStart"/>
      <w:r w:rsidRPr="009C43F2">
        <w:rPr>
          <w:rFonts w:ascii="Lidl Font Pro" w:hAnsi="Lidl Font Pro"/>
          <w:color w:val="000000" w:themeColor="text1"/>
          <w:lang w:val="el-GR"/>
        </w:rPr>
        <w:t>brand</w:t>
      </w:r>
      <w:proofErr w:type="spellEnd"/>
      <w:r w:rsidRPr="009C43F2">
        <w:rPr>
          <w:rFonts w:ascii="Lidl Font Pro" w:hAnsi="Lidl Font Pro"/>
          <w:color w:val="000000" w:themeColor="text1"/>
          <w:lang w:val="el-GR"/>
        </w:rPr>
        <w:t xml:space="preserve"> </w:t>
      </w:r>
      <w:r w:rsidRPr="009C43F2">
        <w:rPr>
          <w:rFonts w:ascii="Lidl Font Pro" w:hAnsi="Lidl Font Pro"/>
          <w:b/>
          <w:bCs/>
          <w:color w:val="000000" w:themeColor="text1"/>
          <w:lang w:val="el-GR"/>
        </w:rPr>
        <w:t>«</w:t>
      </w:r>
      <w:proofErr w:type="spellStart"/>
      <w:r w:rsidRPr="009C43F2">
        <w:rPr>
          <w:rFonts w:ascii="Lidl Font Pro" w:hAnsi="Lidl Font Pro"/>
          <w:b/>
          <w:bCs/>
          <w:color w:val="000000" w:themeColor="text1"/>
          <w:lang w:val="el-GR"/>
        </w:rPr>
        <w:t>Νώμα</w:t>
      </w:r>
      <w:proofErr w:type="spellEnd"/>
      <w:r w:rsidRPr="009C43F2">
        <w:rPr>
          <w:rFonts w:ascii="Lidl Font Pro" w:hAnsi="Lidl Font Pro"/>
          <w:b/>
          <w:bCs/>
          <w:color w:val="000000" w:themeColor="text1"/>
          <w:lang w:val="el-GR"/>
        </w:rPr>
        <w:t>»</w:t>
      </w:r>
      <w:r w:rsidRPr="009C43F2">
        <w:rPr>
          <w:rFonts w:ascii="Lidl Font Pro" w:hAnsi="Lidl Font Pro"/>
          <w:color w:val="000000" w:themeColor="text1"/>
          <w:lang w:val="el-GR"/>
        </w:rPr>
        <w:t xml:space="preserve"> αποτελεί γέφυρα ανάμεσα σε διαφορετικούς τόπους και γεύσεις, προωθώντας τη διασύνδεση της ελληνικής παραγωγής.</w:t>
      </w:r>
      <w:r w:rsidR="00A83145">
        <w:rPr>
          <w:rFonts w:ascii="Lidl Font Pro" w:hAnsi="Lidl Font Pro"/>
          <w:color w:val="000000" w:themeColor="text1"/>
          <w:lang w:val="el-GR"/>
        </w:rPr>
        <w:t xml:space="preserve"> </w:t>
      </w:r>
      <w:r w:rsidRPr="009C43F2">
        <w:rPr>
          <w:rFonts w:ascii="Lidl Font Pro" w:hAnsi="Lidl Font Pro"/>
          <w:color w:val="000000" w:themeColor="text1"/>
          <w:lang w:val="el-GR"/>
        </w:rPr>
        <w:t xml:space="preserve">Η ανάπτυξη του </w:t>
      </w:r>
      <w:proofErr w:type="spellStart"/>
      <w:r w:rsidRPr="009C43F2">
        <w:rPr>
          <w:rFonts w:ascii="Lidl Font Pro" w:hAnsi="Lidl Font Pro"/>
          <w:color w:val="000000" w:themeColor="text1"/>
          <w:lang w:val="el-GR"/>
        </w:rPr>
        <w:t>brand</w:t>
      </w:r>
      <w:proofErr w:type="spellEnd"/>
      <w:r w:rsidRPr="009C43F2">
        <w:rPr>
          <w:rFonts w:ascii="Lidl Font Pro" w:hAnsi="Lidl Font Pro"/>
          <w:color w:val="000000" w:themeColor="text1"/>
          <w:lang w:val="el-GR"/>
        </w:rPr>
        <w:t xml:space="preserve"> </w:t>
      </w:r>
      <w:r w:rsidRPr="009C43F2">
        <w:rPr>
          <w:rFonts w:ascii="Lidl Font Pro" w:hAnsi="Lidl Font Pro"/>
          <w:color w:val="000000" w:themeColor="text1"/>
          <w:lang w:val="el-GR"/>
        </w:rPr>
        <w:lastRenderedPageBreak/>
        <w:t>πραγματοποιήθηκε</w:t>
      </w:r>
      <w:r w:rsidR="003119E2">
        <w:rPr>
          <w:rFonts w:ascii="Lidl Font Pro" w:hAnsi="Lidl Font Pro"/>
          <w:color w:val="000000" w:themeColor="text1"/>
          <w:lang w:val="el-GR"/>
        </w:rPr>
        <w:t xml:space="preserve"> </w:t>
      </w:r>
      <w:r w:rsidR="003119E2" w:rsidRPr="00B61A16">
        <w:rPr>
          <w:rFonts w:ascii="Lidl Font Pro" w:hAnsi="Lidl Font Pro"/>
          <w:color w:val="000000" w:themeColor="text1"/>
          <w:lang w:val="el-GR"/>
        </w:rPr>
        <w:t>από την</w:t>
      </w:r>
      <w:r w:rsidR="00264F34">
        <w:rPr>
          <w:rFonts w:ascii="Lidl Font Pro" w:hAnsi="Lidl Font Pro"/>
          <w:color w:val="000000" w:themeColor="text1"/>
          <w:lang w:val="el-GR"/>
        </w:rPr>
        <w:t xml:space="preserve"> </w:t>
      </w:r>
      <w:r w:rsidR="003119E2" w:rsidRPr="00B61A16">
        <w:rPr>
          <w:rFonts w:ascii="Lidl Font Pro" w:hAnsi="Lidl Font Pro"/>
          <w:b/>
          <w:bCs/>
          <w:color w:val="000000" w:themeColor="text1"/>
          <w:lang w:val="el-GR"/>
        </w:rPr>
        <w:t xml:space="preserve">Ξένια </w:t>
      </w:r>
      <w:proofErr w:type="spellStart"/>
      <w:r w:rsidR="003119E2" w:rsidRPr="00B61A16">
        <w:rPr>
          <w:rFonts w:ascii="Lidl Font Pro" w:hAnsi="Lidl Font Pro"/>
          <w:b/>
          <w:bCs/>
          <w:color w:val="000000" w:themeColor="text1"/>
          <w:lang w:val="el-GR"/>
        </w:rPr>
        <w:t>Κασδοβασίλη</w:t>
      </w:r>
      <w:proofErr w:type="spellEnd"/>
      <w:r w:rsidR="003119E2" w:rsidRPr="00B61A16">
        <w:rPr>
          <w:rFonts w:ascii="Lidl Font Pro" w:hAnsi="Lidl Font Pro"/>
          <w:b/>
          <w:bCs/>
          <w:color w:val="000000" w:themeColor="text1"/>
          <w:lang w:val="el-GR"/>
        </w:rPr>
        <w:t xml:space="preserve"> Executive Team </w:t>
      </w:r>
      <w:proofErr w:type="spellStart"/>
      <w:r w:rsidR="003119E2" w:rsidRPr="00B61A16">
        <w:rPr>
          <w:rFonts w:ascii="Lidl Font Pro" w:hAnsi="Lidl Font Pro"/>
          <w:b/>
          <w:bCs/>
          <w:color w:val="000000" w:themeColor="text1"/>
          <w:lang w:val="el-GR"/>
        </w:rPr>
        <w:t>Lead</w:t>
      </w:r>
      <w:proofErr w:type="spellEnd"/>
      <w:r w:rsidR="003119E2" w:rsidRPr="00B61A16">
        <w:rPr>
          <w:rFonts w:ascii="Lidl Font Pro" w:hAnsi="Lidl Font Pro"/>
          <w:b/>
          <w:bCs/>
          <w:color w:val="000000" w:themeColor="text1"/>
          <w:lang w:val="el-GR"/>
        </w:rPr>
        <w:t xml:space="preserve">, </w:t>
      </w:r>
      <w:proofErr w:type="spellStart"/>
      <w:r w:rsidR="003119E2" w:rsidRPr="00B61A16">
        <w:rPr>
          <w:rFonts w:ascii="Lidl Font Pro" w:hAnsi="Lidl Font Pro"/>
          <w:b/>
          <w:bCs/>
          <w:color w:val="000000" w:themeColor="text1"/>
          <w:lang w:val="el-GR"/>
        </w:rPr>
        <w:t>Brand</w:t>
      </w:r>
      <w:proofErr w:type="spellEnd"/>
      <w:r w:rsidR="003119E2" w:rsidRPr="00B61A16">
        <w:rPr>
          <w:rFonts w:ascii="Lidl Font Pro" w:hAnsi="Lidl Font Pro"/>
          <w:b/>
          <w:bCs/>
          <w:color w:val="000000" w:themeColor="text1"/>
          <w:lang w:val="el-GR"/>
        </w:rPr>
        <w:t xml:space="preserve"> </w:t>
      </w:r>
      <w:proofErr w:type="spellStart"/>
      <w:r w:rsidR="003119E2" w:rsidRPr="00B61A16">
        <w:rPr>
          <w:rFonts w:ascii="Lidl Font Pro" w:hAnsi="Lidl Font Pro"/>
          <w:b/>
          <w:bCs/>
          <w:color w:val="000000" w:themeColor="text1"/>
          <w:lang w:val="el-GR"/>
        </w:rPr>
        <w:t>Embassy</w:t>
      </w:r>
      <w:proofErr w:type="spellEnd"/>
      <w:r w:rsidR="00B61A16" w:rsidRPr="00B61A16">
        <w:rPr>
          <w:rFonts w:ascii="Lidl Font Pro" w:hAnsi="Lidl Font Pro"/>
          <w:b/>
          <w:bCs/>
          <w:color w:val="000000" w:themeColor="text1"/>
          <w:lang w:val="el-GR"/>
        </w:rPr>
        <w:t xml:space="preserve">, </w:t>
      </w:r>
      <w:r w:rsidR="00B61A16">
        <w:rPr>
          <w:rFonts w:ascii="Lidl Font Pro" w:hAnsi="Lidl Font Pro"/>
          <w:b/>
          <w:bCs/>
          <w:color w:val="000000" w:themeColor="text1"/>
          <w:lang w:val="en-US"/>
        </w:rPr>
        <w:t>Lidl</w:t>
      </w:r>
      <w:r w:rsidR="00B61A16" w:rsidRPr="00B61A16">
        <w:rPr>
          <w:rFonts w:ascii="Lidl Font Pro" w:hAnsi="Lidl Font Pro"/>
          <w:b/>
          <w:bCs/>
          <w:color w:val="000000" w:themeColor="text1"/>
          <w:lang w:val="el-GR"/>
        </w:rPr>
        <w:t xml:space="preserve"> </w:t>
      </w:r>
      <w:r w:rsidR="00B61A16">
        <w:rPr>
          <w:rFonts w:ascii="Lidl Font Pro" w:hAnsi="Lidl Font Pro"/>
          <w:b/>
          <w:bCs/>
          <w:color w:val="000000" w:themeColor="text1"/>
          <w:lang w:val="el-GR"/>
        </w:rPr>
        <w:t>Ελλάς</w:t>
      </w:r>
      <w:r w:rsidR="00B61A16" w:rsidRPr="00B61A16">
        <w:rPr>
          <w:rFonts w:ascii="Lidl Font Pro" w:hAnsi="Lidl Font Pro"/>
          <w:color w:val="000000" w:themeColor="text1"/>
          <w:lang w:val="el-GR"/>
        </w:rPr>
        <w:t xml:space="preserve"> </w:t>
      </w:r>
      <w:r w:rsidRPr="00B61A16">
        <w:rPr>
          <w:rFonts w:ascii="Lidl Font Pro" w:hAnsi="Lidl Font Pro"/>
          <w:color w:val="000000" w:themeColor="text1"/>
          <w:lang w:val="el-GR"/>
        </w:rPr>
        <w:t xml:space="preserve">σε συνεργασία με το </w:t>
      </w:r>
      <w:r w:rsidRPr="00B61A16">
        <w:rPr>
          <w:rFonts w:ascii="Lidl Font Pro" w:hAnsi="Lidl Font Pro"/>
          <w:b/>
          <w:bCs/>
          <w:color w:val="000000" w:themeColor="text1"/>
          <w:lang w:val="el-GR"/>
        </w:rPr>
        <w:t xml:space="preserve">δημιουργικό γραφείο </w:t>
      </w:r>
      <w:proofErr w:type="spellStart"/>
      <w:r w:rsidRPr="00B61A16">
        <w:rPr>
          <w:rFonts w:ascii="Lidl Font Pro" w:hAnsi="Lidl Font Pro"/>
          <w:b/>
          <w:bCs/>
          <w:color w:val="000000" w:themeColor="text1"/>
          <w:lang w:val="el-GR"/>
        </w:rPr>
        <w:t>Caparo</w:t>
      </w:r>
      <w:proofErr w:type="spellEnd"/>
      <w:r w:rsidRPr="00B61A16">
        <w:rPr>
          <w:rFonts w:ascii="Lidl Font Pro" w:hAnsi="Lidl Font Pro"/>
          <w:b/>
          <w:bCs/>
          <w:color w:val="000000" w:themeColor="text1"/>
          <w:lang w:val="el-GR"/>
        </w:rPr>
        <w:t xml:space="preserve"> DC</w:t>
      </w:r>
      <w:r w:rsidR="00A83145" w:rsidRPr="00B61A16">
        <w:rPr>
          <w:rFonts w:ascii="Lidl Font Pro" w:hAnsi="Lidl Font Pro"/>
          <w:color w:val="000000" w:themeColor="text1"/>
          <w:lang w:val="el-GR"/>
        </w:rPr>
        <w:t>.</w:t>
      </w:r>
      <w:r w:rsidR="00A83145">
        <w:rPr>
          <w:rFonts w:ascii="Lidl Font Pro" w:hAnsi="Lidl Font Pro"/>
          <w:color w:val="000000" w:themeColor="text1"/>
          <w:lang w:val="el-GR"/>
        </w:rPr>
        <w:t xml:space="preserve"> </w:t>
      </w:r>
    </w:p>
    <w:p w14:paraId="74AED6B0" w14:textId="42BC7D5B" w:rsidR="0049075C" w:rsidRPr="008B3A7E" w:rsidRDefault="009C43F2" w:rsidP="00E842D1">
      <w:pPr>
        <w:spacing w:after="120" w:line="360" w:lineRule="auto"/>
        <w:jc w:val="both"/>
        <w:rPr>
          <w:rFonts w:ascii="Lidl Font Pro" w:hAnsi="Lidl Font Pro"/>
          <w:color w:val="000000" w:themeColor="text1"/>
          <w:lang w:val="el-GR"/>
        </w:rPr>
      </w:pPr>
      <w:r w:rsidRPr="009C43F2">
        <w:rPr>
          <w:rFonts w:ascii="Lidl Font Pro" w:hAnsi="Lidl Font Pro"/>
          <w:color w:val="000000" w:themeColor="text1"/>
          <w:lang w:val="el-GR"/>
        </w:rPr>
        <w:t xml:space="preserve">Η </w:t>
      </w:r>
      <w:r w:rsidRPr="009C43F2">
        <w:rPr>
          <w:rFonts w:ascii="Lidl Font Pro" w:hAnsi="Lidl Font Pro"/>
          <w:b/>
          <w:bCs/>
          <w:color w:val="000000" w:themeColor="text1"/>
          <w:lang w:val="el-GR"/>
        </w:rPr>
        <w:t>Lidl Ελλάς</w:t>
      </w:r>
      <w:r w:rsidRPr="009C43F2">
        <w:rPr>
          <w:rFonts w:ascii="Lidl Font Pro" w:hAnsi="Lidl Font Pro"/>
          <w:color w:val="000000" w:themeColor="text1"/>
          <w:lang w:val="el-GR"/>
        </w:rPr>
        <w:t xml:space="preserve"> προσαρμόζει τα τελευταία χρόνια τον σχεδιασμό των συσκευασιών της στις σύγχρονες τάσεις, τις ανάγκες και τις στάσεις ζωής των καταναλωτών. Πάνω απ’ όλα, επιβεβαιώνει σταθερά τις αξίες της υπεύθυνης επιχειρηματικότητας, εξελίσσοντας το </w:t>
      </w:r>
      <w:proofErr w:type="spellStart"/>
      <w:r w:rsidRPr="009C43F2">
        <w:rPr>
          <w:rFonts w:ascii="Lidl Font Pro" w:hAnsi="Lidl Font Pro"/>
          <w:color w:val="000000" w:themeColor="text1"/>
          <w:lang w:val="el-GR"/>
        </w:rPr>
        <w:t>packaging</w:t>
      </w:r>
      <w:proofErr w:type="spellEnd"/>
      <w:r w:rsidRPr="009C43F2">
        <w:rPr>
          <w:rFonts w:ascii="Lidl Font Pro" w:hAnsi="Lidl Font Pro"/>
          <w:color w:val="000000" w:themeColor="text1"/>
          <w:lang w:val="el-GR"/>
        </w:rPr>
        <w:t xml:space="preserve"> </w:t>
      </w:r>
      <w:proofErr w:type="spellStart"/>
      <w:r w:rsidRPr="009C43F2">
        <w:rPr>
          <w:rFonts w:ascii="Lidl Font Pro" w:hAnsi="Lidl Font Pro"/>
          <w:color w:val="000000" w:themeColor="text1"/>
          <w:lang w:val="el-GR"/>
        </w:rPr>
        <w:t>design</w:t>
      </w:r>
      <w:proofErr w:type="spellEnd"/>
      <w:r w:rsidRPr="009C43F2">
        <w:rPr>
          <w:rFonts w:ascii="Lidl Font Pro" w:hAnsi="Lidl Font Pro"/>
          <w:color w:val="000000" w:themeColor="text1"/>
          <w:lang w:val="el-GR"/>
        </w:rPr>
        <w:t xml:space="preserve"> με όρους βιώσιμης ανάπτυξης και χαρακτηριστικά που προωθούν την κυκλική οικονομία.</w:t>
      </w:r>
    </w:p>
    <w:p w14:paraId="5D544E4B" w14:textId="77777777" w:rsidR="000D44D0" w:rsidRPr="00AE64C5" w:rsidRDefault="000D44D0" w:rsidP="000D44D0">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064C70FC" w14:textId="77777777" w:rsidR="000D44D0" w:rsidRPr="001131BF" w:rsidRDefault="00264F34" w:rsidP="000D44D0">
      <w:pPr>
        <w:autoSpaceDE w:val="0"/>
        <w:autoSpaceDN w:val="0"/>
        <w:adjustRightInd w:val="0"/>
        <w:spacing w:after="0"/>
        <w:jc w:val="both"/>
        <w:rPr>
          <w:rFonts w:ascii="Lidl Font Pro" w:hAnsi="Lidl Font Pro" w:cs="Calibri,Bold"/>
          <w:b/>
          <w:bCs/>
          <w:color w:val="1F497D"/>
          <w:lang w:val="en-US"/>
        </w:rPr>
      </w:pPr>
      <w:hyperlink r:id="rId8" w:history="1">
        <w:r w:rsidR="000D44D0" w:rsidRPr="001131BF">
          <w:rPr>
            <w:rFonts w:ascii="Lidl Font Pro" w:hAnsi="Lidl Font Pro" w:cs="Calibri,Bold"/>
            <w:b/>
            <w:bCs/>
            <w:color w:val="1F497D"/>
            <w:lang w:val="en-US"/>
          </w:rPr>
          <w:t>corporate.lidl.gr</w:t>
        </w:r>
      </w:hyperlink>
    </w:p>
    <w:p w14:paraId="3D972FF1" w14:textId="77777777" w:rsidR="000D44D0" w:rsidRPr="001131BF" w:rsidRDefault="00264F34" w:rsidP="000D44D0">
      <w:pPr>
        <w:autoSpaceDE w:val="0"/>
        <w:autoSpaceDN w:val="0"/>
        <w:adjustRightInd w:val="0"/>
        <w:spacing w:after="0"/>
        <w:jc w:val="both"/>
        <w:rPr>
          <w:rFonts w:ascii="Lidl Font Pro" w:hAnsi="Lidl Font Pro" w:cs="Calibri,Bold"/>
          <w:b/>
          <w:bCs/>
          <w:color w:val="1F497D"/>
          <w:lang w:val="en-US"/>
        </w:rPr>
      </w:pPr>
      <w:hyperlink r:id="rId9" w:history="1">
        <w:r w:rsidR="000D44D0" w:rsidRPr="001131BF">
          <w:rPr>
            <w:rFonts w:ascii="Lidl Font Pro" w:hAnsi="Lidl Font Pro" w:cs="Calibri,Bold"/>
            <w:b/>
            <w:bCs/>
            <w:color w:val="1F497D"/>
            <w:lang w:val="en-US"/>
          </w:rPr>
          <w:t>linkedin.com/company/</w:t>
        </w:r>
        <w:proofErr w:type="spellStart"/>
        <w:r w:rsidR="000D44D0" w:rsidRPr="001131BF">
          <w:rPr>
            <w:rFonts w:ascii="Lidl Font Pro" w:hAnsi="Lidl Font Pro" w:cs="Calibri,Bold"/>
            <w:b/>
            <w:bCs/>
            <w:color w:val="1F497D"/>
            <w:lang w:val="en-US"/>
          </w:rPr>
          <w:t>lidl-hellas</w:t>
        </w:r>
        <w:proofErr w:type="spellEnd"/>
      </w:hyperlink>
    </w:p>
    <w:p w14:paraId="6C16F376" w14:textId="77777777" w:rsidR="000D44D0" w:rsidRPr="006F42E2" w:rsidRDefault="00264F34" w:rsidP="000D44D0">
      <w:pPr>
        <w:autoSpaceDE w:val="0"/>
        <w:autoSpaceDN w:val="0"/>
        <w:adjustRightInd w:val="0"/>
        <w:spacing w:after="0"/>
        <w:jc w:val="both"/>
        <w:rPr>
          <w:rFonts w:ascii="Lidl Font Pro" w:hAnsi="Lidl Font Pro" w:cs="Calibri,Bold"/>
          <w:b/>
          <w:bCs/>
          <w:color w:val="1F497D"/>
          <w:lang w:val="sv-SE"/>
        </w:rPr>
      </w:pPr>
      <w:hyperlink r:id="rId10" w:history="1">
        <w:r w:rsidR="000D44D0" w:rsidRPr="006F42E2">
          <w:rPr>
            <w:rFonts w:ascii="Lidl Font Pro" w:hAnsi="Lidl Font Pro" w:cs="Calibri,Bold"/>
            <w:b/>
            <w:bCs/>
            <w:color w:val="1F497D"/>
            <w:lang w:val="sv-SE"/>
          </w:rPr>
          <w:t>facebook.com/lidlgr</w:t>
        </w:r>
      </w:hyperlink>
    </w:p>
    <w:p w14:paraId="4786D793" w14:textId="77777777" w:rsidR="000D44D0" w:rsidRPr="006F42E2" w:rsidRDefault="00264F34" w:rsidP="000D44D0">
      <w:pPr>
        <w:autoSpaceDE w:val="0"/>
        <w:autoSpaceDN w:val="0"/>
        <w:adjustRightInd w:val="0"/>
        <w:spacing w:after="0"/>
        <w:jc w:val="both"/>
        <w:rPr>
          <w:rFonts w:ascii="Lidl Font Pro" w:hAnsi="Lidl Font Pro" w:cs="Calibri,Bold"/>
          <w:b/>
          <w:bCs/>
          <w:color w:val="1F497D"/>
          <w:lang w:val="sv-SE"/>
        </w:rPr>
      </w:pPr>
      <w:hyperlink r:id="rId11" w:history="1">
        <w:r w:rsidR="000D44D0" w:rsidRPr="006F42E2">
          <w:rPr>
            <w:rFonts w:ascii="Lidl Font Pro" w:hAnsi="Lidl Font Pro" w:cs="Calibri,Bold"/>
            <w:b/>
            <w:bCs/>
            <w:color w:val="1F497D"/>
            <w:lang w:val="sv-SE"/>
          </w:rPr>
          <w:t>instagram.com/lidl_hellas</w:t>
        </w:r>
      </w:hyperlink>
    </w:p>
    <w:p w14:paraId="1B08F6D9" w14:textId="77777777" w:rsidR="000D44D0" w:rsidRPr="006F42E2" w:rsidRDefault="000D44D0" w:rsidP="000D44D0">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68D79862" w14:textId="563547F8" w:rsidR="00C24DC8" w:rsidRPr="00C24DC8" w:rsidRDefault="00C24DC8" w:rsidP="00C24DC8">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begin"/>
      </w:r>
      <w:r w:rsidRPr="00C24DC8">
        <w:rPr>
          <w:rFonts w:ascii="Lidl Font Pro" w:hAnsi="Lidl Font Pro" w:cs="Calibri,Bold"/>
          <w:b/>
          <w:bCs/>
          <w:color w:val="1F497D"/>
          <w:lang w:val="sv-SE"/>
        </w:rPr>
        <w:instrText>HYPERLINK "https://www.tiktok.com/@lidlhellas?lang=en"</w:instrText>
      </w:r>
      <w:r w:rsidRPr="00C24DC8">
        <w:rPr>
          <w:rFonts w:ascii="Lidl Font Pro" w:hAnsi="Lidl Font Pro" w:cs="Calibri,Bold"/>
          <w:b/>
          <w:bCs/>
          <w:color w:val="1F497D"/>
          <w:lang w:val="sv-SE"/>
        </w:rPr>
      </w:r>
      <w:r w:rsidRPr="00C24DC8">
        <w:rPr>
          <w:rFonts w:ascii="Lidl Font Pro" w:hAnsi="Lidl Font Pro" w:cs="Calibri,Bold"/>
          <w:b/>
          <w:bCs/>
          <w:color w:val="1F497D"/>
          <w:lang w:val="sv-SE"/>
        </w:rPr>
        <w:fldChar w:fldCharType="separate"/>
      </w:r>
      <w:r w:rsidRPr="00C24DC8">
        <w:rPr>
          <w:rFonts w:ascii="Lidl Font Pro" w:hAnsi="Lidl Font Pro" w:cs="Calibri,Bold"/>
          <w:b/>
          <w:bCs/>
          <w:color w:val="1F497D"/>
          <w:lang w:val="sv-SE"/>
        </w:rPr>
        <w:t>tiktok.com/@lidlhellas</w:t>
      </w:r>
    </w:p>
    <w:p w14:paraId="7EDAA860" w14:textId="21C31B8F" w:rsidR="00C24DC8" w:rsidRPr="006864F2" w:rsidRDefault="00C24DC8" w:rsidP="000D44D0">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end"/>
      </w:r>
    </w:p>
    <w:p w14:paraId="0083FF46" w14:textId="77777777" w:rsidR="006B243D" w:rsidRPr="00C27AEC" w:rsidRDefault="006B243D" w:rsidP="006B243D">
      <w:pPr>
        <w:autoSpaceDE w:val="0"/>
        <w:autoSpaceDN w:val="0"/>
        <w:adjustRightInd w:val="0"/>
        <w:spacing w:after="0"/>
        <w:jc w:val="both"/>
        <w:rPr>
          <w:rFonts w:ascii="Lidl Font Pro" w:hAnsi="Lidl Font Pro" w:cs="Calibri,Bold"/>
          <w:b/>
          <w:bCs/>
          <w:color w:val="1F497D"/>
          <w:lang w:val="sv-SE"/>
        </w:rPr>
      </w:pPr>
      <w:r w:rsidRPr="00C27AEC">
        <w:rPr>
          <w:rFonts w:ascii="Lidl Font Pro" w:hAnsi="Lidl Font Pro" w:cs="Calibri,Bold"/>
          <w:b/>
          <w:bCs/>
          <w:color w:val="1F497D"/>
          <w:lang w:val="sv-SE"/>
        </w:rPr>
        <w:t xml:space="preserve"> </w:t>
      </w:r>
    </w:p>
    <w:p w14:paraId="494C8FFE" w14:textId="602ABB20" w:rsidR="00AF568F" w:rsidRPr="00C27AEC"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C27AEC" w:rsidSect="00DF2D4F">
      <w:headerReference w:type="default" r:id="rId12"/>
      <w:footerReference w:type="default" r:id="rId13"/>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A1445" w14:textId="77777777" w:rsidR="00C51790" w:rsidRDefault="00C51790" w:rsidP="00C15348">
      <w:pPr>
        <w:spacing w:after="0" w:line="240" w:lineRule="auto"/>
      </w:pPr>
      <w:r>
        <w:separator/>
      </w:r>
    </w:p>
  </w:endnote>
  <w:endnote w:type="continuationSeparator" w:id="0">
    <w:p w14:paraId="47B95447" w14:textId="77777777" w:rsidR="00C51790" w:rsidRDefault="00C5179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Calibri"/>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F28E1" w14:textId="77777777" w:rsidR="00C51790" w:rsidRDefault="00C51790" w:rsidP="00C15348">
      <w:pPr>
        <w:spacing w:after="0" w:line="240" w:lineRule="auto"/>
      </w:pPr>
      <w:r>
        <w:separator/>
      </w:r>
    </w:p>
  </w:footnote>
  <w:footnote w:type="continuationSeparator" w:id="0">
    <w:p w14:paraId="6F7A9917" w14:textId="77777777" w:rsidR="00C51790" w:rsidRDefault="00C51790"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2FBB4B27"/>
    <w:multiLevelType w:val="hybridMultilevel"/>
    <w:tmpl w:val="97B80A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3F211EFF"/>
    <w:multiLevelType w:val="multilevel"/>
    <w:tmpl w:val="A29CD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1A150D"/>
    <w:multiLevelType w:val="multilevel"/>
    <w:tmpl w:val="9950F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5"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6"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6"/>
  </w:num>
  <w:num w:numId="2" w16cid:durableId="1724518041">
    <w:abstractNumId w:val="5"/>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4"/>
  </w:num>
  <w:num w:numId="5" w16cid:durableId="102962717">
    <w:abstractNumId w:val="3"/>
  </w:num>
  <w:num w:numId="6" w16cid:durableId="1299189641">
    <w:abstractNumId w:val="1"/>
  </w:num>
  <w:num w:numId="7" w16cid:durableId="1751907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44D0"/>
    <w:rsid w:val="000D67DA"/>
    <w:rsid w:val="000E46B8"/>
    <w:rsid w:val="000E7AED"/>
    <w:rsid w:val="000F02D8"/>
    <w:rsid w:val="000F31ED"/>
    <w:rsid w:val="001013D5"/>
    <w:rsid w:val="001059A7"/>
    <w:rsid w:val="00112FDA"/>
    <w:rsid w:val="001131BF"/>
    <w:rsid w:val="00126CEF"/>
    <w:rsid w:val="00126F3C"/>
    <w:rsid w:val="00130CBB"/>
    <w:rsid w:val="001313C7"/>
    <w:rsid w:val="001362F5"/>
    <w:rsid w:val="00140143"/>
    <w:rsid w:val="00151B60"/>
    <w:rsid w:val="0015238D"/>
    <w:rsid w:val="00153D2D"/>
    <w:rsid w:val="00154C1E"/>
    <w:rsid w:val="00162A7C"/>
    <w:rsid w:val="00162B5D"/>
    <w:rsid w:val="0016448B"/>
    <w:rsid w:val="001741A0"/>
    <w:rsid w:val="00183413"/>
    <w:rsid w:val="0019563A"/>
    <w:rsid w:val="00195C13"/>
    <w:rsid w:val="001A4B5D"/>
    <w:rsid w:val="001A5778"/>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D79F1"/>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4F34"/>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119E2"/>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0420"/>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04B1E"/>
    <w:rsid w:val="00511599"/>
    <w:rsid w:val="005224EB"/>
    <w:rsid w:val="00524282"/>
    <w:rsid w:val="0052660A"/>
    <w:rsid w:val="00526E8B"/>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5D52"/>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B3A7E"/>
    <w:rsid w:val="008C1E18"/>
    <w:rsid w:val="008C301F"/>
    <w:rsid w:val="008C4194"/>
    <w:rsid w:val="008D03A4"/>
    <w:rsid w:val="008D0E47"/>
    <w:rsid w:val="008D6174"/>
    <w:rsid w:val="008E59B1"/>
    <w:rsid w:val="008F03E6"/>
    <w:rsid w:val="008F3CEE"/>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3F2"/>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3145"/>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2575"/>
    <w:rsid w:val="00B23432"/>
    <w:rsid w:val="00B25031"/>
    <w:rsid w:val="00B26355"/>
    <w:rsid w:val="00B27F18"/>
    <w:rsid w:val="00B3396A"/>
    <w:rsid w:val="00B357E1"/>
    <w:rsid w:val="00B36DCD"/>
    <w:rsid w:val="00B42EF8"/>
    <w:rsid w:val="00B52626"/>
    <w:rsid w:val="00B57F1A"/>
    <w:rsid w:val="00B61A16"/>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E3EC7"/>
    <w:rsid w:val="00BF0396"/>
    <w:rsid w:val="00BF2620"/>
    <w:rsid w:val="00BF295B"/>
    <w:rsid w:val="00C03ACF"/>
    <w:rsid w:val="00C15348"/>
    <w:rsid w:val="00C24DC8"/>
    <w:rsid w:val="00C25999"/>
    <w:rsid w:val="00C26098"/>
    <w:rsid w:val="00C26318"/>
    <w:rsid w:val="00C27AEC"/>
    <w:rsid w:val="00C34719"/>
    <w:rsid w:val="00C43070"/>
    <w:rsid w:val="00C43207"/>
    <w:rsid w:val="00C51790"/>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0BED"/>
    <w:rsid w:val="00D7169A"/>
    <w:rsid w:val="00D730A2"/>
    <w:rsid w:val="00D741EA"/>
    <w:rsid w:val="00D80102"/>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032D3"/>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6379"/>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0BC"/>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231695184">
      <w:bodyDiv w:val="1"/>
      <w:marLeft w:val="0"/>
      <w:marRight w:val="0"/>
      <w:marTop w:val="0"/>
      <w:marBottom w:val="0"/>
      <w:divBdr>
        <w:top w:val="none" w:sz="0" w:space="0" w:color="auto"/>
        <w:left w:val="none" w:sz="0" w:space="0" w:color="auto"/>
        <w:bottom w:val="none" w:sz="0" w:space="0" w:color="auto"/>
        <w:right w:val="none" w:sz="0" w:space="0" w:color="auto"/>
      </w:divBdr>
    </w:div>
    <w:div w:id="311639184">
      <w:bodyDiv w:val="1"/>
      <w:marLeft w:val="0"/>
      <w:marRight w:val="0"/>
      <w:marTop w:val="0"/>
      <w:marBottom w:val="0"/>
      <w:divBdr>
        <w:top w:val="none" w:sz="0" w:space="0" w:color="auto"/>
        <w:left w:val="none" w:sz="0" w:space="0" w:color="auto"/>
        <w:bottom w:val="none" w:sz="0" w:space="0" w:color="auto"/>
        <w:right w:val="none" w:sz="0" w:space="0" w:color="auto"/>
      </w:divBdr>
    </w:div>
    <w:div w:id="320162249">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08047498">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691881237">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82802851">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67037603">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310405317">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1220010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1628684">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52403879">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4821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www.linkedin.com/company/lidl-hella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417</Words>
  <Characters>2255</Characters>
  <Application>Microsoft Office Word</Application>
  <DocSecurity>0</DocSecurity>
  <Lines>18</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6</cp:revision>
  <cp:lastPrinted>2017-09-18T08:53:00Z</cp:lastPrinted>
  <dcterms:created xsi:type="dcterms:W3CDTF">2025-10-03T06:28:00Z</dcterms:created>
  <dcterms:modified xsi:type="dcterms:W3CDTF">2025-10-08T06:11:00Z</dcterms:modified>
</cp:coreProperties>
</file>